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3" w:type="dxa"/>
        <w:tblInd w:w="3934" w:type="dxa"/>
        <w:tblLook w:val="0000" w:firstRow="0" w:lastRow="0" w:firstColumn="0" w:lastColumn="0" w:noHBand="0" w:noVBand="0"/>
      </w:tblPr>
      <w:tblGrid>
        <w:gridCol w:w="6043"/>
      </w:tblGrid>
      <w:tr w:rsidR="00E12FB5" w:rsidTr="002F09F9">
        <w:trPr>
          <w:trHeight w:val="1649"/>
        </w:trPr>
        <w:tc>
          <w:tcPr>
            <w:tcW w:w="6043" w:type="dxa"/>
          </w:tcPr>
          <w:p w:rsidR="00E12FB5" w:rsidRPr="002F09F9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Московский городской суд</w:t>
            </w:r>
          </w:p>
          <w:p w:rsidR="00E12FB5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107076</w:t>
            </w:r>
            <w:r w:rsidR="00F5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Богородский вал, д.8</w:t>
            </w:r>
          </w:p>
          <w:p w:rsidR="00E12FB5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FB5" w:rsidRPr="002F09F9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Административные истцы:  </w:t>
            </w:r>
          </w:p>
          <w:p w:rsidR="00E12FB5" w:rsidRDefault="00165FCC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(Москва)</w:t>
            </w:r>
          </w:p>
          <w:p w:rsidR="00165FCC" w:rsidRDefault="00165FCC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(Москва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09F9" w:rsidRP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Административный ответчик:</w:t>
            </w:r>
          </w:p>
          <w:p w:rsid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Мэр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г.Москвы</w:t>
            </w:r>
            <w:proofErr w:type="spellEnd"/>
          </w:p>
          <w:p w:rsid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Адрес: 125009,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ул.Тверская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д.13</w:t>
            </w:r>
          </w:p>
          <w:p w:rsid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09F9" w:rsidRP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 участии:</w:t>
            </w:r>
          </w:p>
          <w:p w:rsidR="002F09F9" w:rsidRP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Межрайонный прокурор Тверской </w:t>
            </w:r>
            <w:proofErr w:type="gramStart"/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межрайонной  прокуратуры</w:t>
            </w:r>
            <w:proofErr w:type="gramEnd"/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г.Москвы</w:t>
            </w:r>
            <w:proofErr w:type="spellEnd"/>
          </w:p>
          <w:p w:rsidR="002F09F9" w:rsidRP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Можаев</w:t>
            </w:r>
            <w:proofErr w:type="spellEnd"/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 Васильевич</w:t>
            </w:r>
          </w:p>
          <w:p w:rsidR="002F09F9" w:rsidRPr="002F09F9" w:rsidRDefault="002F09F9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103031, г. Москва, ул. Петровка, д.19 </w:t>
            </w:r>
          </w:p>
          <w:p w:rsidR="00E12FB5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FB5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FB5" w:rsidRDefault="00E12FB5" w:rsidP="00E12F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53C" w:rsidRPr="0018453C" w:rsidRDefault="0018453C" w:rsidP="0018453C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АДМИНИСТРАТИВНОЕ   ИСКОВОЕ   ЗАЯВЛЕНИЕ</w:t>
      </w:r>
    </w:p>
    <w:p w:rsidR="0018453C" w:rsidRPr="0018453C" w:rsidRDefault="0018453C" w:rsidP="0018453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</w:t>
      </w:r>
      <w:r w:rsidR="00E1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недействующим </w:t>
      </w:r>
      <w:r w:rsidR="009D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 Мэра Москвы №43-УМ «Об</w:t>
      </w:r>
      <w:r w:rsidR="00F5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утверждении порядка оформления</w:t>
      </w:r>
      <w:r w:rsidR="009D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использования цифровых пропусков для передвижения по территории города Москвы в период действия режима повышенной готовности в городе Москве»</w:t>
      </w:r>
    </w:p>
    <w:p w:rsidR="0018453C" w:rsidRPr="0018453C" w:rsidRDefault="0018453C" w:rsidP="0018453C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32A93" w:rsidRPr="005570E7" w:rsidRDefault="0018453C" w:rsidP="00F500E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="00904C0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 </w:t>
      </w:r>
      <w:r w:rsidR="00A3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апреля 2020 года 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издан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Мэра Москвы № </w:t>
      </w:r>
      <w:r w:rsidR="00A3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 «</w:t>
      </w:r>
      <w:r w:rsidR="00A3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Порядка оформления</w:t>
      </w:r>
      <w:r w:rsidR="00A3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использования цифровых пропусков для передвижения по территории города Москвы в период действия режима повышенной готовности в городе Москве»</w:t>
      </w:r>
      <w:r w:rsidR="0066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 Указ Мэра №43-УМ)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(размещен 11 а</w:t>
      </w:r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реля 2020 года на официальном портале Мэра и Правительства Москвы </w:t>
      </w:r>
      <w:hyperlink r:id="rId6" w:history="1"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</w:t>
        </w:r>
        <w:proofErr w:type="spellEnd"/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570E7" w:rsidRPr="006620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 апреля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опубликован в издании «Вестник Мэра и Правительства Москвы» за  №21</w:t>
      </w:r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393" w:rsidRDefault="00666393" w:rsidP="0018453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C0D" w:rsidRPr="0084055D" w:rsidRDefault="00904C0D" w:rsidP="00904C0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Считаем, что </w:t>
      </w: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 Мэра №43-УМ</w:t>
      </w:r>
      <w:r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подлежит признанию недействительным, по следующим основаниям:</w:t>
      </w:r>
    </w:p>
    <w:p w:rsidR="00904C0D" w:rsidRPr="0084055D" w:rsidRDefault="00904C0D" w:rsidP="00904C0D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Указанные нормы права 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нарушают конституционные права, свободы и наши законные интересы,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свободы 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неопределенного круга лиц, а значит полежат признанию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недействительным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основанию п.1 ч.8 ст.213 КАС РФ.</w:t>
      </w:r>
    </w:p>
    <w:p w:rsidR="00781F3D" w:rsidRDefault="002C0F5B" w:rsidP="00781F3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proofErr w:type="gramEnd"/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Мэра №43-УМ не регулирует порядок передвижения по территории </w:t>
      </w:r>
      <w:proofErr w:type="spellStart"/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 w:rsidR="0090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ранее в данных целях был издан </w:t>
      </w:r>
      <w:r w:rsidR="00781F3D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Мэра от 05 марта 2020 года </w:t>
      </w:r>
      <w:r w:rsidR="00781F3D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№12-УМ «О введении режима повышенной готовности», регламентирующий порядок перемещения граждан в </w:t>
      </w:r>
      <w:r w:rsidR="007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действия режима повышенной готовности, а именно:</w:t>
      </w:r>
    </w:p>
    <w:p w:rsidR="00781F3D" w:rsidRPr="0084055D" w:rsidRDefault="00781F3D" w:rsidP="00781F3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9 названного указа обязывает граждан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города Москвы, в случае если такое передвижение непосредственно связано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превышающим 100 метров от места проживания (пребывания), выноса отходов до ближайшего места накопления отходов.</w:t>
      </w:r>
    </w:p>
    <w:p w:rsidR="00781F3D" w:rsidRPr="0084055D" w:rsidRDefault="00781F3D" w:rsidP="00781F3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момент издания оспариваемого нормативного правового акта,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действовали необходимые </w:t>
      </w:r>
      <w:r w:rsidR="00F3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охраны конституционных прав граждан и их здоровья (по мнению должностного лица, издавшего указ). </w:t>
      </w:r>
    </w:p>
    <w:p w:rsidR="0004098E" w:rsidRPr="00F3695F" w:rsidRDefault="00781F3D" w:rsidP="005570E7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 Мэра №43-УМ</w:t>
      </w:r>
      <w:r w:rsidR="00904C0D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регламентирует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порядок перемещения по территории </w:t>
      </w:r>
      <w:proofErr w:type="spellStart"/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г.Москвы</w:t>
      </w:r>
      <w:proofErr w:type="spellEnd"/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использованием транспорта, а скорее </w:t>
      </w:r>
      <w:r w:rsidR="00904C0D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получения пра</w:t>
      </w:r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 на перемещение на территории </w:t>
      </w:r>
      <w:proofErr w:type="spellStart"/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г.Москвы</w:t>
      </w:r>
      <w:proofErr w:type="spellEnd"/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Считаем, что данный нормативный правовой акт является избыточной мерой, принятой с неясной целью, оказанием давления на лиц, находящихся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г.Москвы</w:t>
      </w:r>
      <w:proofErr w:type="spellEnd"/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пребывающих на территорию </w:t>
      </w:r>
      <w:proofErr w:type="spellStart"/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г.Москвы</w:t>
      </w:r>
      <w:proofErr w:type="spellEnd"/>
      <w:r w:rsidR="0004098E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наложением новых обязанностей по передаче информации о частной жизни гражданина вне зависимости от его согласия.</w:t>
      </w:r>
    </w:p>
    <w:p w:rsidR="00666393" w:rsidRPr="005570E7" w:rsidRDefault="00666393" w:rsidP="005570E7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п.3, 3.1</w:t>
      </w:r>
      <w:r w:rsid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 Мэра №43-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УМ, «возможность нахождения граждан вне места проживания (пребывания) и передвижения с использованием транспортных средств (в том числе транспорта общего пользования, включая железнодорожный транспорт и метрополитен, легковых и грузовых транспортных средств) подтверждается: </w:t>
      </w:r>
    </w:p>
    <w:p w:rsidR="00666393" w:rsidRDefault="00666393" w:rsidP="00666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Цифровым пропуском для передвижения по территории города Москвы (далее – цифровой пропуск), оформляемым в соответствии с настоящим Порядком, при предъявлении документа, удостоверяющего личность. Цифровой пропуск может быть предъявлен как в бумажном виде, так и в электронном виде на индивидуальном техническом устройстве (мобильный телефон или иное носимое устройство).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70E7" w:rsidRDefault="00666393" w:rsidP="00666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п.4 Указа Мэра №43-УМ, 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передвижения по территории города Москвы с использованием любых видов транспорта граждане обязаны иметь при себе цифровой пропуск, оформл</w:t>
      </w:r>
      <w:r w:rsid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енный в соответствии с 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пропусков</w:t>
      </w:r>
      <w:proofErr w:type="gramStart"/>
      <w:r w:rsidR="0004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</w:p>
    <w:p w:rsidR="00DD6063" w:rsidRDefault="00475A84" w:rsidP="00DD606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ст.18 Конституции РФ, </w:t>
      </w:r>
      <w:r w:rsidR="00DD6063" w:rsidRPr="00840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</w:t>
      </w:r>
      <w:r w:rsidR="00DD6063" w:rsidRPr="00DD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DD6063" w:rsidRDefault="00DD6063" w:rsidP="00DD606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ст.56 Конституции РФ, в</w:t>
      </w:r>
      <w:r w:rsidRPr="00DD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DD6063" w:rsidRDefault="00DD6063" w:rsidP="00DD606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ч.3 ст.55 Конституции РФ,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рава и свободы человека и гражданина могут быть ограничены федеральным законом только в той мере, в какой это необходимо в целях 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защиты основ конституционного строя, нравственности, здоровья, прав и законных интересов других лиц, обеспечения обороны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и безопасности государства.</w:t>
      </w:r>
    </w:p>
    <w:p w:rsidR="00DD6063" w:rsidRDefault="00DD6063" w:rsidP="00DD606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как указывалось выше, такие ограничения уже были введены ранее с целью обеспечения защиты здоровья, прав и законных интересов других лиц, </w:t>
      </w:r>
      <w:r w:rsid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мнению Мэра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04" w:rsidRPr="00F3695F" w:rsidRDefault="00DD6063" w:rsidP="0084055D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Указ Мэра №43-УМ</w:t>
      </w:r>
      <w:r w:rsidR="0033798A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просто подтверждает введенные ранее ограничения, а имеет своей целью возложение новых об</w:t>
      </w:r>
      <w:r w:rsidR="00886104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язанностей на граждан. </w:t>
      </w:r>
      <w:r w:rsid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именно предъявление условий со стороны государственной власти для получения права на передвижение. </w:t>
      </w:r>
      <w:r w:rsidR="00886104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именно</w:t>
      </w:r>
      <w:r w:rsid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согласно п.4 Уаза Мэра №43-УМ: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Для передвижения по территории города Москвы с использованием любых видов транспорта граждане обязаны иметь при себе цифровой пропуск, оформленный в соответствии с настоящим Порядком, за исключением случаев, указанных в пункте 3.2 настоящего Порядка: 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передвижения по территории города Москвы с использованием любых видов транспорта в целях осуществления трудовой деятельности или оказания услуг (выполнения работ) по гражданско-правовым договорам оформляется цифровой пропуск со сроком действия до 30 апреля 2020 г. без ограничений по количеству поездок и маршруту передвижения. Для оформления цифрового пропуска гражданин обязан сообщить следующие сведения: 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Фамилия, имя, отчество (при наличии). 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Серия и номер паспорта или реквизиты иного документа, удостоверяющего личность в соответствии с законодательством Российской Федерации. 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Контактный номер телефона.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Адрес электронной почты (по желанию). </w:t>
      </w:r>
    </w:p>
    <w:p w:rsidR="00886104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Государственный регистрационный номер транспортного средства, с использованием которого осуществляется передвижение (представление данных сведений не является обязательным в случае передвижения на транспорте общего пользования, включая железнодорожный транспорт и метрополитен, и (или) легковом такси). </w:t>
      </w:r>
    </w:p>
    <w:p w:rsidR="0033798A" w:rsidRPr="0084055D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Номер электронной карты для оплаты проезда на транспорте общего пользования и услуг городских сервисов (карты «Тройка» и «Стрелка») (при наличии).</w:t>
      </w:r>
      <w:r w:rsidR="0033798A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4.1.7. Наименование организации независимо от формы собственности и индивидуального предпринимателя, для участия в деятельности которого оформляется цифровой пропуск (далее также – работодатель).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4.1.8. Идентификационный номер налогоплательщика работодателя (не является обязательным для медицинских организаций).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Для передвижения по территории города Москвы с использованием любых видов транспорта в целях получения медицинской помощи в медицинских организациях оформляется цифровой пропуск сроком на один календарный день без ограничения количества пропусков в течение календарной недели. Для оформления цифрового пропуска гражданин обязан сообщить следующие сведения: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Фамилия, имя, отчество (при наличии).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4.2.2. Серия и номер паспорта или реквизиты иного документа, удостоверяющего личность в соответствии с законодательством Российской Федерации.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Дата рождения.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Контактный номер телефона.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Адрес электронной почты (по желанию).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Государственный регистрационный номер транспортного средства, с использованием котор</w:t>
      </w:r>
      <w:r w:rsidR="00886104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осуществляется передвижение 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(представление данных сведений не является обязательным в случае передвижения на транспорте общего пользования, включая железнодорожный транспорт и метрополитен, и (или) легковом такси).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4.2.7. Номер электронной карты для оплаты проезда на транспорте общего пользования и услуг городских сервисов (карты «Тройка» и «Стрелка») (при наличии).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4.2.8. Наименование медицинской организации.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4.2.9. Маршрут передвижения (адрес места проживания (пребывания) гражданина и фактический адрес медицинской организации).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передвижения по территории города Москвы с использованием любых видов транспорта в целях, не указанных в пунктах 4.1 и 4.2 настоящего Порядка, оформляется цифровой пропуск сроком на один календарный день. Оформление цифрового пропуска для указанных целей допускается не более двух раз в календарную неделю. Для оформления цифрового пропуска гражданин обязан сообщить следующие сведения: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Фамилия, имя, отчество (при наличии).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Серия и номер паспорта или реквизиты иного документа, удостоверяющего личность в соответствии с законодательством Российской Федерации.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Контактный номер телефона.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Адрес электронной почты (по желанию).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4.3.5. Государственный регистрационный номер транспортного средства, с использованием которого осуществляется передвижение (представление данных сведений не является обязательным в случае передвижения на транспорте общего пользования, включая железнодорожный транспорт и метрополитен, и (или) легковом такси).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4.3.6. Номер электронной карты для оплаты проезда на транспорте общего пользования и услуг городских сервисов (карты «Тройка» и «Стрелка») (при наличии). </w:t>
      </w:r>
    </w:p>
    <w:p w:rsidR="0033798A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4.3.7. Цель передвижения с учетом ограничений, установленных указом Мэра Москвы. </w:t>
      </w:r>
    </w:p>
    <w:p w:rsidR="00DD6063" w:rsidRPr="0084055D" w:rsidRDefault="0033798A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4.3.8. Маршрут передвижения (адрес места проживания (пребывания) гражданина и фактический адрес места назначения).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86104" w:rsidRPr="0084055D" w:rsidRDefault="00F3695F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из перечисленных данных являются персональными данными, часть информации, которую граждан обязывают предоставить, является личной и семейной тайной. </w:t>
      </w:r>
      <w:proofErr w:type="gramStart"/>
      <w:r w:rsidR="00886104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</w:t>
      </w:r>
      <w:proofErr w:type="gramEnd"/>
      <w:r w:rsidR="00886104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 обязаны предоставить кроме реквизитов своих удостоверяющих личность документов, информацию о цели поездки, о регистрационном </w:t>
      </w:r>
      <w:r w:rsidR="00886104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номере используемого автомобиля, сведений о необходимости посещения медицинской организации </w:t>
      </w:r>
      <w:r w:rsid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86104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фактически означает передачу сведений о здоровье).</w:t>
      </w:r>
    </w:p>
    <w:p w:rsidR="00886104" w:rsidRPr="00F500E8" w:rsidRDefault="00886104" w:rsidP="0084055D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</w:t>
      </w:r>
      <w:r w:rsidR="00D45C2C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получения права на передвижение с использованием как общественного, так и личного транспорта, гражданину необходимо конкретизировать цель поездки, в том числе о факте обращения за медицинской помощью.</w:t>
      </w:r>
    </w:p>
    <w:p w:rsidR="00851248" w:rsidRPr="0084055D" w:rsidRDefault="00D45C2C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п.1 ст.6 Федерального закона от 27.07.2006 N 152-ФЗ 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обработка персональных данных осуществляется с согласия субъекта персональных данных на обработку его персональных данных</w:t>
      </w:r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" w:name="p171"/>
      <w:bookmarkEnd w:id="1"/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ст.9 названного закона, </w:t>
      </w:r>
      <w:r w:rsidR="00851248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</w:t>
      </w:r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случаев, предусмотренных </w:t>
      </w:r>
      <w:hyperlink w:anchor="p172" w:history="1">
        <w:r w:rsidR="00851248" w:rsidRPr="008405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</w:t>
        </w:r>
      </w:hyperlink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статьи.</w:t>
      </w:r>
      <w:bookmarkStart w:id="2" w:name="p172"/>
      <w:bookmarkEnd w:id="2"/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указанных в </w:t>
      </w:r>
      <w:hyperlink w:anchor="p171" w:history="1">
        <w:r w:rsidR="00851248" w:rsidRPr="008405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 специальных категорий персональных данных </w:t>
      </w:r>
      <w:r w:rsidR="00851248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допускается в случаях, если в </w:t>
      </w:r>
      <w:proofErr w:type="spellStart"/>
      <w:r w:rsidR="00851248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="00851248"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субъект персональных данных дал согласие</w:t>
      </w:r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на обработку своих персональных данных.</w:t>
      </w:r>
    </w:p>
    <w:p w:rsidR="00851248" w:rsidRPr="00F500E8" w:rsidRDefault="00851248" w:rsidP="0084055D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«согласие» означает добровольность, </w:t>
      </w:r>
      <w:proofErr w:type="spellStart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одобряемость</w:t>
      </w:r>
      <w:proofErr w:type="spellEnd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совершения какого-либо действия. В данном случае, добровольность предоставления такой информации. То есть, </w:t>
      </w:r>
      <w:r w:rsidR="00F3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лицо, находящееся на территории </w:t>
      </w:r>
      <w:proofErr w:type="spellStart"/>
      <w:r w:rsidR="00F3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 w:rsidR="00F3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95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лишается права п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редоставлять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предоставлять такого рода 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3695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формацию любым лицам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усмотрению, реализуя свое право на неприкосновенность частной жизни.</w:t>
      </w:r>
      <w:r w:rsid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F5B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Вместо права на предоставление или </w:t>
      </w:r>
      <w:proofErr w:type="spellStart"/>
      <w:r w:rsidR="002C0F5B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непредоставление</w:t>
      </w:r>
      <w:proofErr w:type="spellEnd"/>
      <w:r w:rsidR="002C0F5B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информации о своей частной жизни, приходит безапелляционная обязанность предоставить такую информацию.</w:t>
      </w:r>
    </w:p>
    <w:p w:rsidR="002C0F5B" w:rsidRDefault="002C0F5B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ч.1 ст.27 Конституции РФ, к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F5B" w:rsidRPr="002C0F5B" w:rsidRDefault="002C0F5B" w:rsidP="002C0F5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ч.1 ст.24 Конституции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бор, хранение, использование и распространение информации о частной жизни лица </w:t>
      </w:r>
      <w:r w:rsidRPr="002C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его согласия не допускаются</w:t>
      </w:r>
      <w:r w:rsidRPr="002C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F5B" w:rsidRDefault="002C0F5B" w:rsidP="008405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D3" w:rsidRDefault="002C0F5B" w:rsidP="002C0F5B">
      <w:pPr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51248"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п.5 Указа Мэра №43-М, получение цифрового пропуска осуществляется с 13 апреля 2020 г. на основании электронной заявки гражданина на официальном сайте Мэра и Правительства Москвы, по телефону Единой справочной службы Правительства Москвы +7 (495) 777-77-77 или путем отправки сообщения на специальный короткий номер 7377.</w:t>
      </w:r>
    </w:p>
    <w:p w:rsidR="00311DD3" w:rsidRPr="002C0F5B" w:rsidRDefault="00A1295D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51248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Официальным сайтом Мэра и Правительства Москвы является сайт </w:t>
      </w:r>
      <w:hyperlink r:id="rId7" w:history="1">
        <w:r w:rsidR="00FB5BE3" w:rsidRPr="002C0F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www.mos.ru</w:t>
        </w:r>
      </w:hyperlink>
      <w:r w:rsidR="00FB5BE3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получения цифрового пропуска посредством данного сайта необходимо зарегистрировать учетную запись, для чего </w:t>
      </w:r>
      <w:r w:rsidR="00311DD3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подписать Соглашение о пользовании информационными системами и ресурсами города Москвы (далее-Соглашение). Данное соглашение универсально и рассчитано на неопределенный круг</w:t>
      </w:r>
      <w:r w:rsid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регистрирующихся на сайте (прилагается к настоящему административному иску).</w:t>
      </w:r>
    </w:p>
    <w:p w:rsidR="00311DD3" w:rsidRPr="002C0F5B" w:rsidRDefault="00311DD3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1.3 Соглашения: «Пользователь – физическое или юридическое лицо,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желающее получить или получившее в установленном порядке доступ к сервисам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информационным ресурсам и информационным системам города Москвы.»</w:t>
      </w:r>
    </w:p>
    <w:p w:rsidR="00311DD3" w:rsidRPr="002C0F5B" w:rsidRDefault="00311DD3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 1.5 Соглашен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«Сервис - программное приложение, программное и (или) техническое средство,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обеспечивающее взаимодействие внутри или между информационными системами, информационными ресурсами города Москвы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311DD3" w:rsidRPr="002C0F5B" w:rsidRDefault="00311DD3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получение цифрового пропуска как права на передвижение с использованием любого вида транспорта, в этом случае </w:t>
      </w:r>
      <w:proofErr w:type="gramStart"/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лишь</w:t>
      </w:r>
      <w:proofErr w:type="gramEnd"/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 условия вышепоименованного соглашения.</w:t>
      </w:r>
    </w:p>
    <w:p w:rsidR="00D677AF" w:rsidRPr="002C0F5B" w:rsidRDefault="00311DD3" w:rsidP="002C0F5B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этом, исходя из определения пользователя, право на передвижение предоставляется как </w:t>
      </w:r>
      <w:r w:rsid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сервис или 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услуга</w:t>
      </w:r>
      <w:r w:rsidR="00D677A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C0F5B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77A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Тогда как право на свободное передвижение является одним из </w:t>
      </w:r>
      <w:r w:rsidR="0034035D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неотъемлемых</w:t>
      </w:r>
      <w:r w:rsidR="00D677A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0F5B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конституционных </w:t>
      </w:r>
      <w:r w:rsidR="00D677A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 человека</w:t>
      </w:r>
      <w:r w:rsidR="002C0F5B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ни</w:t>
      </w:r>
      <w:r w:rsidR="00D677AF"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каких обстоятельствах не может рассматриваться как услуга.</w:t>
      </w:r>
    </w:p>
    <w:p w:rsidR="00D677AF" w:rsidRPr="002C0F5B" w:rsidRDefault="00D677AF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7AF" w:rsidRPr="002C0F5B" w:rsidRDefault="00A1295D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677AF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цифрового пропуска поср</w:t>
      </w:r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едством передачи персональных данных</w:t>
      </w:r>
      <w:r w:rsidR="00D677AF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телефонному номеру или смс-сообщения.</w:t>
      </w:r>
    </w:p>
    <w:p w:rsidR="00D677AF" w:rsidRPr="002C0F5B" w:rsidRDefault="00D677AF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3403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любых персональных данных и их последующая обработка возможна только с согласия самог</w:t>
      </w:r>
      <w:r w:rsidR="00A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владельца персональных данных, в соответствии с вышепоименованными нормами.</w:t>
      </w:r>
    </w:p>
    <w:p w:rsidR="0034035D" w:rsidRPr="002C0F5B" w:rsidRDefault="0034035D" w:rsidP="002C0F5B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информации</w:t>
      </w:r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смс-сообщения или по телефонному номеру у передающего лица </w:t>
      </w:r>
      <w:r w:rsidR="0084055D"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запрашивается согласие</w:t>
      </w:r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данных, в то время как </w:t>
      </w:r>
      <w:r w:rsidR="0084055D"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такая обработка происходит</w:t>
      </w:r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055D"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этом без согласия лица на такую обработку</w:t>
      </w:r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является действием, противоречащим </w:t>
      </w:r>
      <w:proofErr w:type="gramStart"/>
      <w:r w:rsidR="0084055D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положениям  </w:t>
      </w:r>
      <w:r w:rsidR="0022558A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proofErr w:type="gramEnd"/>
      <w:r w:rsidR="0022558A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27.07.2006 N 152-ФЗ "О персональных данных", </w:t>
      </w:r>
      <w:r w:rsidR="00A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ч.1 ст.24 </w:t>
      </w:r>
      <w:r w:rsidR="0022558A"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РФ.</w:t>
      </w:r>
    </w:p>
    <w:p w:rsidR="0022558A" w:rsidRPr="00F500E8" w:rsidRDefault="0022558A" w:rsidP="002C0F5B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Считаем, что возложение на граждан оформления цифровых пропусков является не ограничительной мерой с целью защиты здоровья граждан (поскольку меры, обеспечивающие такую защиту уже были введены ранее</w:t>
      </w:r>
      <w:r w:rsidR="00A1295D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как указывалось выше</w:t>
      </w: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а незаконными действиями в отношении граж</w:t>
      </w:r>
      <w:r w:rsidR="00BF700C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дан; сбором информации о частной жизни и других персональных данных с неясной целью.</w:t>
      </w:r>
    </w:p>
    <w:p w:rsidR="00A1295D" w:rsidRDefault="00A1295D" w:rsidP="00A129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Конституционного Суда Российской Федерации №8-П от 27.03.1996 г., при ограничении прав и свобод человека и гражданина государство должно использовать не чрезмерные, а только необходимые и строго обусловленные этими целями меры, публичные интересы, перечисленные в ч.3 ст.55 </w:t>
      </w:r>
      <w:proofErr w:type="gramStart"/>
      <w:r w:rsidRPr="00A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РФ</w:t>
      </w:r>
      <w:proofErr w:type="gramEnd"/>
      <w:r w:rsidRPr="00A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могут оправдывать правовые ограничения прав и свобод, только если такие ограничения адекватны социально необходимому результату.</w:t>
      </w:r>
    </w:p>
    <w:p w:rsidR="006417A0" w:rsidRDefault="006417A0" w:rsidP="00A129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обращаем внимание, что согласно материалам 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Нюрнбергско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(20.11.1945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1.10.1946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м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еждународный военный трибунал в ч</w:t>
      </w:r>
      <w:r w:rsidR="00F5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прочих преступлений фашизма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признал практику присвоения людям номеров и клеймения этими номерами людей преступлением против человечности, не имеющим срока давности (Материалы Нюрнбергского процесса. Москва. 1954. I Том).</w:t>
      </w:r>
    </w:p>
    <w:p w:rsidR="00A1295D" w:rsidRDefault="00A1295D" w:rsidP="00A1295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7A0" w:rsidRDefault="006417A0" w:rsidP="006417A0">
      <w:pPr>
        <w:pStyle w:val="a7"/>
        <w:numPr>
          <w:ilvl w:val="0"/>
          <w:numId w:val="12"/>
        </w:numPr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 Мэра №43-УМ противоречит нормативным правовым актам, имеющим большую юридическую 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лу, нормам международного права, 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значит полежат признанию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недействительным</w:t>
      </w:r>
      <w:r w:rsidR="00F5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основанию п.3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ч.8 ст.213 КАС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17A0" w:rsidRDefault="00335557" w:rsidP="001421C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="006417A0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п.4 ст.3 </w:t>
      </w:r>
      <w:r w:rsidR="006417A0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17A0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Москвы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8.06.1995 (ред. от 20.09.2017) «</w:t>
      </w:r>
      <w:r w:rsidR="006417A0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(далее-Устав </w:t>
      </w:r>
      <w:proofErr w:type="spellStart"/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1421C1">
        <w:rPr>
          <w:rFonts w:ascii="helveticaneuecyr-light" w:hAnsi="helveticaneuecyr-light"/>
          <w:color w:val="666666"/>
        </w:rPr>
        <w:t xml:space="preserve"> </w:t>
      </w:r>
      <w:r w:rsidR="001421C1"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Москве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 и законодательством. </w:t>
      </w:r>
    </w:p>
    <w:p w:rsidR="00D40F11" w:rsidRPr="00D40F11" w:rsidRDefault="001421C1" w:rsidP="00D40F1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ч.3-5</w:t>
      </w:r>
      <w:r w:rsidR="00D40F11">
        <w:rPr>
          <w:color w:val="000000"/>
        </w:rPr>
        <w:t>, ч.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ст.41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0F11">
        <w:rPr>
          <w:color w:val="000000"/>
        </w:rPr>
        <w:t>в</w:t>
      </w:r>
      <w:r w:rsidR="00D40F11">
        <w:rPr>
          <w:rFonts w:ascii="helveticaneuecyr-light" w:hAnsi="helveticaneuecyr-light"/>
          <w:color w:val="666666"/>
        </w:rPr>
        <w:t xml:space="preserve"> </w:t>
      </w:r>
      <w:r w:rsidR="00D40F11"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угрожающих безопасности и здоровью жителей города Москвы, нормальному функционированию систем жизнеобеспечения города Москвы, поддержанию правопорядка, Мэр Москвы вправе принимать необходимые меры по предупреждению экстремальных обстоятельств или ликвидации их последствий с последующим незамедлительным уведомлением тех органов государственной власти, в компетенцию которых входит решение данных вопросов.</w:t>
      </w:r>
    </w:p>
    <w:p w:rsidR="00D40F11" w:rsidRPr="00D40F11" w:rsidRDefault="00D40F11" w:rsidP="00D40F1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своей компетенции Мэр Москвы издает обязательные для исполнения на всей территории города Москвы указы</w:t>
      </w: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распоряжения и осуществляет контроль за их исполнением.</w:t>
      </w:r>
    </w:p>
    <w:p w:rsidR="001421C1" w:rsidRPr="00335557" w:rsidRDefault="00D40F11" w:rsidP="00D40F11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Правовые акты, издаваемые Мэром Москвы, не могут противоречить Конституции Российской Федерации, федеральным конституционным законам, федеральным законам, принятым по предметам ведения Российской Федерации и совместного ведения Российской Федерации и города Москвы, указам Президента Российской Федерации, постановлениям Правительства Российской Федерации, Уставу и законам города Москвы. </w:t>
      </w:r>
    </w:p>
    <w:p w:rsidR="001421C1" w:rsidRDefault="001421C1" w:rsidP="001421C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ч.2 ст.12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законы и иные правовые акты города Москвы не могут противоречить федеральным законам, принятым по предметам ведения Российской Федерации и по предметам совместного ведения Российской Федерации и города Москвы. В случае противоречия закона города Москвы или иного правового акта города Москвы федеральному закону, принятому по предмету ведения Российской Федерации </w:t>
      </w: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предмету совместного ведения Российской Федерации и города Москвы, действует федеральный закон.</w:t>
      </w:r>
    </w:p>
    <w:p w:rsidR="00DF63B4" w:rsidRPr="003021B7" w:rsidRDefault="00DF63B4" w:rsidP="00DF63B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Согласно 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ч.1  ст.</w:t>
      </w:r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15 Конституции РФ, </w:t>
      </w:r>
      <w:r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D40F11" w:rsidRDefault="00D40F11" w:rsidP="00D40F1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ч.2 ст.55 Конституции РФ, </w:t>
      </w:r>
      <w:r w:rsidR="00335557"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Российской Федерации не должны издаваться законы, отменяющие или умаляющие права и свободы человека и гражданина.</w:t>
      </w:r>
    </w:p>
    <w:p w:rsidR="00D40F11" w:rsidRDefault="00D40F11" w:rsidP="00D40F1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ч.3 ст.56 Конституции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подлежат ограничению права и свободы, предусмотренные статьями 20, 21, 23 (часть 1), 24, 28, 34 (часть 1), 40 (часть 1), 46 - 54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Федерации.</w:t>
      </w:r>
    </w:p>
    <w:p w:rsidR="00D40F11" w:rsidRPr="00335557" w:rsidRDefault="00D40F11" w:rsidP="00D40F1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сбор, хранение, использование и распространение информации о частной жизни лица без его согласия продолжает действовать даже в условиях ограничения конституционных прав и свобод с целью защиты конституционно значимых ценностей.</w:t>
      </w:r>
    </w:p>
    <w:p w:rsidR="00335557" w:rsidRPr="00335557" w:rsidRDefault="00335557" w:rsidP="00D40F1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право граждан на свободное передвижение также не подлежит ограничению.</w:t>
      </w:r>
    </w:p>
    <w:p w:rsidR="00335557" w:rsidRDefault="00335557" w:rsidP="00D40F1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Соответственно, Указ Мэра №43-УМ, вдвойне противоречит законодательству, поскольку нарушает даже те права, которые неотчуждаемы ни при каких обстоятельствах, в соответствии с вышепоименованными положениями.</w:t>
      </w:r>
    </w:p>
    <w:p w:rsidR="00D40F11" w:rsidRPr="00D40F11" w:rsidRDefault="00335557" w:rsidP="00D40F11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данных положений мы находим в </w:t>
      </w:r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№5-Г00-137 от 29.12.2000 г. Верховн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</w:t>
      </w:r>
      <w:proofErr w:type="gramEnd"/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указано</w:t>
      </w:r>
      <w:r w:rsid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40F11"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прав и свобод гражданина возможны лишь на федеральном уровне, субъекты Российской Федерации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 числу которых относится Москва, не наделены такими полномочиями. Положения нормативного правового акта, принятого Москвой с превышением своих полномочий, правомерно признаются недействительными с момента его принятия. </w:t>
      </w:r>
    </w:p>
    <w:p w:rsidR="00606B8D" w:rsidRPr="00167226" w:rsidRDefault="00335557" w:rsidP="00A32A9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F700C"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4C50"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"О ратификации Конвенции о защите прав человека и основных свобод и Протоколов к ней" от 30.03.1998 N 54-ФЗ </w:t>
      </w:r>
      <w:r w:rsidR="00606B8D"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ратифицирована </w:t>
      </w:r>
      <w:r w:rsidR="00606B8D"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</w:t>
      </w:r>
      <w:r w:rsidR="00474C50"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</w:t>
      </w:r>
      <w:r w:rsidR="00606B8D"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474C50"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основных свобод (дале</w:t>
      </w:r>
      <w:r w:rsidR="00A129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4C50"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-Конвенция).</w:t>
      </w:r>
    </w:p>
    <w:p w:rsidR="00606B8D" w:rsidRPr="00167226" w:rsidRDefault="00606B8D" w:rsidP="00A12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1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ст.8 Конвенции («п</w:t>
      </w:r>
      <w:r w:rsidR="00AD3EF4" w:rsidRPr="00167226">
        <w:rPr>
          <w:rFonts w:ascii="Times New Roman" w:hAnsi="Times New Roman" w:cs="Times New Roman"/>
          <w:sz w:val="24"/>
          <w:szCs w:val="24"/>
        </w:rPr>
        <w:t>раво на уважение</w:t>
      </w:r>
      <w:r w:rsidR="00A1295D">
        <w:rPr>
          <w:rFonts w:ascii="Times New Roman" w:hAnsi="Times New Roman" w:cs="Times New Roman"/>
          <w:sz w:val="24"/>
          <w:szCs w:val="24"/>
        </w:rPr>
        <w:t xml:space="preserve"> частной и семейной жизни»), </w:t>
      </w:r>
      <w:r w:rsidR="00335557">
        <w:rPr>
          <w:rFonts w:ascii="Times New Roman" w:hAnsi="Times New Roman" w:cs="Times New Roman"/>
          <w:sz w:val="24"/>
          <w:szCs w:val="24"/>
        </w:rPr>
        <w:t>к</w:t>
      </w:r>
      <w:r w:rsidR="00AD3EF4" w:rsidRPr="00167226">
        <w:rPr>
          <w:rFonts w:ascii="Times New Roman" w:hAnsi="Times New Roman" w:cs="Times New Roman"/>
          <w:sz w:val="24"/>
          <w:szCs w:val="24"/>
        </w:rPr>
        <w:t xml:space="preserve">аждый имеет право на уважение его личной и семейной жизни, его жилища и его корреспонденции. </w:t>
      </w:r>
      <w:r w:rsidR="00AD3EF4" w:rsidRPr="00335557">
        <w:rPr>
          <w:rFonts w:ascii="Times New Roman" w:hAnsi="Times New Roman" w:cs="Times New Roman"/>
          <w:b/>
          <w:sz w:val="24"/>
          <w:szCs w:val="24"/>
        </w:rPr>
        <w:t>Не допускается вмешательство со стороны публичных властей в осуществление этого права</w:t>
      </w:r>
      <w:r w:rsidR="00AD3EF4" w:rsidRPr="00167226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</w:t>
      </w:r>
      <w:proofErr w:type="gramStart"/>
      <w:r w:rsidR="00AD3EF4" w:rsidRPr="00167226">
        <w:rPr>
          <w:rFonts w:ascii="Times New Roman" w:hAnsi="Times New Roman" w:cs="Times New Roman"/>
          <w:sz w:val="24"/>
          <w:szCs w:val="24"/>
        </w:rPr>
        <w:t>нравственности</w:t>
      </w:r>
      <w:proofErr w:type="gramEnd"/>
      <w:r w:rsidR="00AD3EF4" w:rsidRPr="00167226">
        <w:rPr>
          <w:rFonts w:ascii="Times New Roman" w:hAnsi="Times New Roman" w:cs="Times New Roman"/>
          <w:sz w:val="24"/>
          <w:szCs w:val="24"/>
        </w:rPr>
        <w:t xml:space="preserve"> или защиты прав и свобод других лиц.</w:t>
      </w:r>
    </w:p>
    <w:p w:rsidR="0068317D" w:rsidRPr="00167226" w:rsidRDefault="00335557" w:rsidP="005570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17D" w:rsidRPr="00167226">
        <w:rPr>
          <w:rFonts w:ascii="Times New Roman" w:hAnsi="Times New Roman" w:cs="Times New Roman"/>
          <w:sz w:val="24"/>
          <w:szCs w:val="24"/>
        </w:rPr>
        <w:t>Согласно ст.2 Протокола №4 к Конвенц</w:t>
      </w:r>
      <w:r w:rsidR="00A1295D">
        <w:rPr>
          <w:rFonts w:ascii="Times New Roman" w:hAnsi="Times New Roman" w:cs="Times New Roman"/>
          <w:sz w:val="24"/>
          <w:szCs w:val="24"/>
        </w:rPr>
        <w:t>ии («с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вобода передвижения»), </w:t>
      </w:r>
      <w:r w:rsidR="00A1295D">
        <w:rPr>
          <w:rFonts w:ascii="Times New Roman" w:hAnsi="Times New Roman" w:cs="Times New Roman"/>
          <w:sz w:val="24"/>
          <w:szCs w:val="24"/>
        </w:rPr>
        <w:t>к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аждый, кто на законных основаниях находится на территории какого-либо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осударства, </w:t>
      </w:r>
      <w:r w:rsidR="0068317D" w:rsidRPr="00335557">
        <w:rPr>
          <w:rFonts w:ascii="Times New Roman" w:hAnsi="Times New Roman" w:cs="Times New Roman"/>
          <w:b/>
          <w:sz w:val="24"/>
          <w:szCs w:val="24"/>
        </w:rPr>
        <w:t>имеет в пределах этой территории право на свободу передвижения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 и сво</w:t>
      </w:r>
      <w:r w:rsidR="00A1295D">
        <w:rPr>
          <w:rFonts w:ascii="Times New Roman" w:hAnsi="Times New Roman" w:cs="Times New Roman"/>
          <w:sz w:val="24"/>
          <w:szCs w:val="24"/>
        </w:rPr>
        <w:t xml:space="preserve">боду выбора местожительства. </w:t>
      </w:r>
      <w:r w:rsidR="0068317D" w:rsidRPr="00167226">
        <w:rPr>
          <w:rFonts w:ascii="Times New Roman" w:hAnsi="Times New Roman" w:cs="Times New Roman"/>
          <w:sz w:val="24"/>
          <w:szCs w:val="24"/>
        </w:rPr>
        <w:t>Каждый свободен покидать любую стран</w:t>
      </w:r>
      <w:r w:rsidR="00A1295D">
        <w:rPr>
          <w:rFonts w:ascii="Times New Roman" w:hAnsi="Times New Roman" w:cs="Times New Roman"/>
          <w:sz w:val="24"/>
          <w:szCs w:val="24"/>
        </w:rPr>
        <w:t xml:space="preserve">у, включая свою собственную. </w:t>
      </w:r>
      <w:r w:rsidR="0068317D" w:rsidRPr="00335557">
        <w:rPr>
          <w:rFonts w:ascii="Times New Roman" w:hAnsi="Times New Roman" w:cs="Times New Roman"/>
          <w:b/>
          <w:sz w:val="24"/>
          <w:szCs w:val="24"/>
        </w:rPr>
        <w:t>Пользование этими правами не подлежит никаким ограничениям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, кроме тех, которые предусмотрены законом и необходимы в демократическом обществе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</w:t>
      </w:r>
      <w:proofErr w:type="gramStart"/>
      <w:r w:rsidR="0068317D" w:rsidRPr="00167226">
        <w:rPr>
          <w:rFonts w:ascii="Times New Roman" w:hAnsi="Times New Roman" w:cs="Times New Roman"/>
          <w:sz w:val="24"/>
          <w:szCs w:val="24"/>
        </w:rPr>
        <w:t>нравственности</w:t>
      </w:r>
      <w:proofErr w:type="gramEnd"/>
      <w:r w:rsidR="0068317D" w:rsidRPr="00167226">
        <w:rPr>
          <w:rFonts w:ascii="Times New Roman" w:hAnsi="Times New Roman" w:cs="Times New Roman"/>
          <w:sz w:val="24"/>
          <w:szCs w:val="24"/>
        </w:rPr>
        <w:t xml:space="preserve"> или для защи</w:t>
      </w:r>
      <w:r w:rsidR="00A1295D">
        <w:rPr>
          <w:rFonts w:ascii="Times New Roman" w:hAnsi="Times New Roman" w:cs="Times New Roman"/>
          <w:sz w:val="24"/>
          <w:szCs w:val="24"/>
        </w:rPr>
        <w:t xml:space="preserve">ты прав и свобод других лиц. </w:t>
      </w:r>
      <w:r w:rsidR="0068317D" w:rsidRPr="00167226">
        <w:rPr>
          <w:rFonts w:ascii="Times New Roman" w:hAnsi="Times New Roman" w:cs="Times New Roman"/>
          <w:sz w:val="24"/>
          <w:szCs w:val="24"/>
        </w:rPr>
        <w:t xml:space="preserve">Права, признанные в пункте 1, 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 </w:t>
      </w:r>
    </w:p>
    <w:p w:rsidR="00606B8D" w:rsidRDefault="00606B8D" w:rsidP="00606B8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ч.4 ст.15 Конституции РФ,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9C146D" w:rsidRDefault="00335557" w:rsidP="009C146D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нормах </w:t>
      </w:r>
      <w:r w:rsid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мы видим, оговорки о возможности ограничений таких прав в случае, если такие ограничения преследуют цель в виде обоснованных общественных интересов в демократическом обществе. Однако, в случае оспариваемого Указа Мэра №43-УМ, данные оговорки не могут быть применимы в связи с тем, что </w:t>
      </w:r>
      <w:r w:rsidR="00DF63B4" w:rsidRPr="00DF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ограничительные меры, направленные на общественные интересы, безопасность и здоровье граждан уже были приняты ранее.</w:t>
      </w:r>
    </w:p>
    <w:p w:rsidR="009C146D" w:rsidRPr="009C146D" w:rsidRDefault="009C146D" w:rsidP="009C146D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</w:p>
    <w:p w:rsidR="003743AF" w:rsidRDefault="003743AF" w:rsidP="009C146D">
      <w:pPr>
        <w:shd w:val="clear" w:color="auto" w:fill="FFFFFF"/>
        <w:spacing w:after="12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ст.10 Конституции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власть в Российской Федерации осуществляется на основе разделения на законодательную, исполнительную и судебную. </w:t>
      </w:r>
      <w:r w:rsidRPr="0030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</w:t>
      </w:r>
      <w:r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законодательной, исполнительной и </w:t>
      </w:r>
      <w:r w:rsidRPr="0030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судебной власти самостоятельны</w:t>
      </w:r>
      <w:r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3AF" w:rsidRPr="003021B7" w:rsidRDefault="00AC07E0" w:rsidP="003743A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ст.7 КАС</w:t>
      </w:r>
      <w:r w:rsidR="003743AF"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при осуществлении административного судопроизводства судьи независимы, подчиняются </w:t>
      </w:r>
      <w:proofErr w:type="gramStart"/>
      <w:r w:rsidR="003743AF"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 Конституции</w:t>
      </w:r>
      <w:proofErr w:type="gramEnd"/>
      <w:r w:rsidR="003743AF"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Российской Федерации и федеральному закону.</w:t>
      </w:r>
    </w:p>
    <w:p w:rsidR="003743AF" w:rsidRPr="005A208B" w:rsidRDefault="006417A0" w:rsidP="003743AF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 </w:t>
      </w:r>
      <w:r w:rsidR="003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</w:t>
      </w:r>
      <w:hyperlink r:id="rId8" w:anchor="block_17" w:tgtFrame="_blank" w:history="1">
        <w:r w:rsidR="003743AF" w:rsidRPr="005A20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ст.17, ст.20, </w:t>
        </w:r>
        <w:proofErr w:type="spellStart"/>
        <w:r w:rsidR="003743AF" w:rsidRPr="005A20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</w:t>
        </w:r>
      </w:hyperlink>
      <w:r w:rsidR="003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43AF" w:rsidRPr="005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="003743AF" w:rsidRPr="005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block_208" w:tgtFrame="_blank" w:history="1">
        <w:r w:rsidR="003743AF" w:rsidRPr="005A20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208-212</w:t>
        </w:r>
      </w:hyperlink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3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одекса административного судопроизводства </w:t>
      </w:r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="003743AF"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Конституцией Российской Федерации, </w:t>
      </w:r>
      <w:r w:rsidR="00374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743AF" w:rsidRPr="005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43AF" w:rsidRPr="005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</w:t>
      </w:r>
      <w:r w:rsidR="0037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374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43AF" w:rsidRPr="0018453C" w:rsidRDefault="003743AF" w:rsidP="003743AF">
      <w:pPr>
        <w:ind w:firstLine="54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743AF" w:rsidRPr="0018453C" w:rsidRDefault="003743AF" w:rsidP="003743AF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прошу суд:</w:t>
      </w:r>
    </w:p>
    <w:p w:rsidR="003743AF" w:rsidRPr="00E453B4" w:rsidRDefault="003743AF" w:rsidP="003743A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недействующим указ Мэра Москвы от 11.04.2020 № 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Москве», как противоречащий  части 1 статьи 23 Конституции Российской Федерации («Каждый имеет право на неприкосновенность частной жизни, личную и семейную тайну, защиту своей чести и доброго имени»), части 1 статье 24 Конституции Российской Федерации («Сбор, хранение, использование и распространение информации о частной жизни лица без его согласия не допускаются.»), части 1 статье 27 Конституции Российской Федерации («</w:t>
      </w:r>
      <w:r w:rsidR="009C146D" w:rsidRPr="009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r w:rsidRPr="006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части 1 ст.8 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31.12.2017)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персональных данных"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</w:t>
      </w:r>
      <w:r w:rsidR="006077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части 1 статьи 9 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31.12.2017)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7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E4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641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противоречащим </w:t>
      </w:r>
      <w:r w:rsidR="00607725"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защите прав человека и основных свобод</w:t>
      </w:r>
      <w:r w:rsidR="006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04.11.1950 г.</w:t>
      </w:r>
    </w:p>
    <w:p w:rsidR="003743AF" w:rsidRDefault="003743AF" w:rsidP="003743A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7E0" w:rsidRDefault="00AC07E0" w:rsidP="003743A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25" w:rsidRPr="00E453B4" w:rsidRDefault="00607725" w:rsidP="003743A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AF" w:rsidRPr="0018453C" w:rsidRDefault="003743AF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Приложения:</w:t>
      </w:r>
    </w:p>
    <w:p w:rsidR="003743AF" w:rsidRPr="00607725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Копия </w:t>
      </w:r>
      <w:hyperlink r:id="rId10" w:tgtFrame="_blank" w:history="1">
        <w:r w:rsidRPr="00607725">
          <w:rPr>
            <w:rFonts w:ascii="Georgia" w:eastAsia="Times New Roman" w:hAnsi="Georgia" w:cs="Times New Roman"/>
            <w:color w:val="000000"/>
            <w:sz w:val="21"/>
            <w:szCs w:val="21"/>
            <w:lang w:eastAsia="ru-RU"/>
          </w:rPr>
          <w:t>указа</w:t>
        </w:r>
      </w:hyperlink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Мэра Москвы от 11.04.2020 № 43</w:t>
      </w: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-УМ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«</w:t>
      </w:r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Москве».</w:t>
      </w:r>
    </w:p>
    <w:p w:rsidR="00607725" w:rsidRPr="0018453C" w:rsidRDefault="00607725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Копия </w:t>
      </w:r>
      <w:proofErr w:type="gramStart"/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Соглашения  о</w:t>
      </w:r>
      <w:proofErr w:type="gramEnd"/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пользовании информационными системами и ресурсами города Москвы, размещенного на сайте </w:t>
      </w:r>
      <w:proofErr w:type="spellStart"/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www</w:t>
      </w:r>
      <w:proofErr w:type="spellEnd"/>
      <w:r w:rsidRPr="006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</w:t>
      </w:r>
      <w:proofErr w:type="spellEnd"/>
      <w:r w:rsidRPr="006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3AF" w:rsidRPr="0018453C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Копия административного искового заявления для ответчика;</w:t>
      </w:r>
    </w:p>
    <w:p w:rsidR="003743AF" w:rsidRPr="0018453C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Подтверждение оплаты государственной пошлины.</w:t>
      </w:r>
    </w:p>
    <w:p w:rsidR="003743AF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Копия паспорта ________________________________</w:t>
      </w:r>
    </w:p>
    <w:p w:rsidR="003743AF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901F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Копия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</w:t>
      </w:r>
      <w:r w:rsidRPr="00B901F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аспорта__________________________________</w:t>
      </w:r>
    </w:p>
    <w:p w:rsidR="00607725" w:rsidRDefault="003743AF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Подтверждение направления материалов административного иска</w:t>
      </w:r>
      <w:r w:rsidR="00607725"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адрес административного ответчика.</w:t>
      </w:r>
    </w:p>
    <w:p w:rsidR="00607725" w:rsidRDefault="00607725" w:rsidP="003743AF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Подтверждение направления материалов административного иска в адрес Прокурора Тверской межрайонной прокуратуры </w:t>
      </w:r>
      <w:proofErr w:type="spellStart"/>
      <w:r w:rsidRPr="0060772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г.Москвы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607725" w:rsidRDefault="00607725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07725" w:rsidRDefault="00607725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07725" w:rsidRDefault="00607725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743AF" w:rsidRDefault="003743AF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Административные 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истцы:   </w:t>
      </w:r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                   ____________________</w:t>
      </w:r>
    </w:p>
    <w:p w:rsidR="003743AF" w:rsidRDefault="003743AF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____________________</w:t>
      </w:r>
    </w:p>
    <w:p w:rsidR="003743AF" w:rsidRDefault="003743AF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  »</w:t>
      </w:r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__________ 2020 г.</w:t>
      </w:r>
    </w:p>
    <w:p w:rsidR="003743AF" w:rsidRPr="0018453C" w:rsidRDefault="003743AF" w:rsidP="003743AF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743AF" w:rsidRPr="00167226" w:rsidRDefault="003743AF" w:rsidP="00A32A9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43AF" w:rsidRPr="001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31"/>
    <w:multiLevelType w:val="hybridMultilevel"/>
    <w:tmpl w:val="D7045302"/>
    <w:lvl w:ilvl="0" w:tplc="378EA47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A1F4E"/>
    <w:multiLevelType w:val="multilevel"/>
    <w:tmpl w:val="424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63D1C"/>
    <w:multiLevelType w:val="multilevel"/>
    <w:tmpl w:val="35D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02DF3"/>
    <w:multiLevelType w:val="multilevel"/>
    <w:tmpl w:val="F2E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254D2"/>
    <w:multiLevelType w:val="hybridMultilevel"/>
    <w:tmpl w:val="0136C580"/>
    <w:lvl w:ilvl="0" w:tplc="45B2141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3938CC"/>
    <w:multiLevelType w:val="multilevel"/>
    <w:tmpl w:val="73D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E3DF0"/>
    <w:multiLevelType w:val="hybridMultilevel"/>
    <w:tmpl w:val="C8B07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253"/>
    <w:multiLevelType w:val="multilevel"/>
    <w:tmpl w:val="A9D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16EC4"/>
    <w:multiLevelType w:val="multilevel"/>
    <w:tmpl w:val="67F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426A5"/>
    <w:multiLevelType w:val="multilevel"/>
    <w:tmpl w:val="9C5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56BEF"/>
    <w:multiLevelType w:val="multilevel"/>
    <w:tmpl w:val="DB48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9232D"/>
    <w:multiLevelType w:val="hybridMultilevel"/>
    <w:tmpl w:val="0136C580"/>
    <w:lvl w:ilvl="0" w:tplc="45B2141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3631B6"/>
    <w:multiLevelType w:val="multilevel"/>
    <w:tmpl w:val="BD9C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66154"/>
    <w:multiLevelType w:val="multilevel"/>
    <w:tmpl w:val="1A14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41D10"/>
    <w:multiLevelType w:val="hybridMultilevel"/>
    <w:tmpl w:val="93D4C8FA"/>
    <w:lvl w:ilvl="0" w:tplc="8C6C93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13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3C"/>
    <w:rsid w:val="0004098E"/>
    <w:rsid w:val="001421C1"/>
    <w:rsid w:val="00165FCC"/>
    <w:rsid w:val="00167226"/>
    <w:rsid w:val="00173E57"/>
    <w:rsid w:val="0018453C"/>
    <w:rsid w:val="001A6644"/>
    <w:rsid w:val="0022558A"/>
    <w:rsid w:val="002C0F5B"/>
    <w:rsid w:val="002F09F9"/>
    <w:rsid w:val="003021B7"/>
    <w:rsid w:val="00311DD3"/>
    <w:rsid w:val="00335557"/>
    <w:rsid w:val="0033798A"/>
    <w:rsid w:val="0034035D"/>
    <w:rsid w:val="003743AF"/>
    <w:rsid w:val="00474C50"/>
    <w:rsid w:val="00475A84"/>
    <w:rsid w:val="005129DE"/>
    <w:rsid w:val="005570E7"/>
    <w:rsid w:val="005A208B"/>
    <w:rsid w:val="00606B8D"/>
    <w:rsid w:val="00607725"/>
    <w:rsid w:val="006417A0"/>
    <w:rsid w:val="00657732"/>
    <w:rsid w:val="00666393"/>
    <w:rsid w:val="0068317D"/>
    <w:rsid w:val="006B4D2A"/>
    <w:rsid w:val="006D04A0"/>
    <w:rsid w:val="00781F3D"/>
    <w:rsid w:val="007B6CA8"/>
    <w:rsid w:val="007C6BC0"/>
    <w:rsid w:val="0084055D"/>
    <w:rsid w:val="00851248"/>
    <w:rsid w:val="00886104"/>
    <w:rsid w:val="00904C0D"/>
    <w:rsid w:val="009C146D"/>
    <w:rsid w:val="009D4E80"/>
    <w:rsid w:val="00A1295D"/>
    <w:rsid w:val="00A23F85"/>
    <w:rsid w:val="00A32A93"/>
    <w:rsid w:val="00A351EB"/>
    <w:rsid w:val="00A9733D"/>
    <w:rsid w:val="00AC07E0"/>
    <w:rsid w:val="00AD3EF4"/>
    <w:rsid w:val="00B901F7"/>
    <w:rsid w:val="00BF700C"/>
    <w:rsid w:val="00D40F11"/>
    <w:rsid w:val="00D45C2C"/>
    <w:rsid w:val="00D677AF"/>
    <w:rsid w:val="00DD6063"/>
    <w:rsid w:val="00DF3463"/>
    <w:rsid w:val="00DF63B4"/>
    <w:rsid w:val="00E12FB5"/>
    <w:rsid w:val="00E453B4"/>
    <w:rsid w:val="00F02184"/>
    <w:rsid w:val="00F3695F"/>
    <w:rsid w:val="00F500E8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4A48"/>
  <w15:docId w15:val="{E4E36B9E-0D6B-4FF5-A1D9-0C143D3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3C"/>
    <w:rPr>
      <w:b/>
      <w:bCs/>
    </w:rPr>
  </w:style>
  <w:style w:type="character" w:styleId="a5">
    <w:name w:val="Hyperlink"/>
    <w:basedOn w:val="a0"/>
    <w:uiPriority w:val="99"/>
    <w:unhideWhenUsed/>
    <w:rsid w:val="0018453C"/>
    <w:rPr>
      <w:color w:val="0000FF"/>
      <w:u w:val="single"/>
    </w:rPr>
  </w:style>
  <w:style w:type="character" w:styleId="a6">
    <w:name w:val="Emphasis"/>
    <w:basedOn w:val="a0"/>
    <w:uiPriority w:val="20"/>
    <w:qFormat/>
    <w:rsid w:val="0018453C"/>
    <w:rPr>
      <w:i/>
      <w:iCs/>
    </w:rPr>
  </w:style>
  <w:style w:type="paragraph" w:styleId="a7">
    <w:name w:val="List Paragraph"/>
    <w:basedOn w:val="a"/>
    <w:uiPriority w:val="34"/>
    <w:qFormat/>
    <w:rsid w:val="00A32A93"/>
    <w:pPr>
      <w:ind w:left="720"/>
      <w:contextualSpacing/>
    </w:pPr>
  </w:style>
  <w:style w:type="paragraph" w:customStyle="1" w:styleId="Default">
    <w:name w:val="Default"/>
    <w:rsid w:val="0066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85220/a7b26eafd8fd23d18ca4410ac5359e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37114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85220/baeafce66c063554f5efd9801f2a9c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8AFC-1B18-4C93-A6E2-D6D5690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Арина</cp:lastModifiedBy>
  <cp:revision>3</cp:revision>
  <cp:lastPrinted>2020-05-27T14:34:00Z</cp:lastPrinted>
  <dcterms:created xsi:type="dcterms:W3CDTF">2020-05-28T20:07:00Z</dcterms:created>
  <dcterms:modified xsi:type="dcterms:W3CDTF">2020-05-28T20:07:00Z</dcterms:modified>
</cp:coreProperties>
</file>